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96508" w14:textId="77777777" w:rsidR="001D72F2" w:rsidRDefault="001D72F2">
      <w:pPr>
        <w:pStyle w:val="BodyText"/>
        <w:spacing w:before="172"/>
        <w:ind w:left="0"/>
        <w:rPr>
          <w:sz w:val="32"/>
        </w:rPr>
      </w:pPr>
    </w:p>
    <w:p w14:paraId="66E5D532" w14:textId="77777777" w:rsidR="001D72F2" w:rsidRDefault="00A31497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2D27362" wp14:editId="7EA13503">
            <wp:simplePos x="0" y="0"/>
            <wp:positionH relativeFrom="page">
              <wp:posOffset>914400</wp:posOffset>
            </wp:positionH>
            <wp:positionV relativeFrom="paragraph">
              <wp:posOffset>-342880</wp:posOffset>
            </wp:positionV>
            <wp:extent cx="952500" cy="10191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2023-24</w:t>
      </w:r>
      <w:r>
        <w:rPr>
          <w:spacing w:val="-2"/>
          <w:sz w:val="28"/>
        </w:rPr>
        <w:t xml:space="preserve"> </w:t>
      </w:r>
      <w:r>
        <w:t>Dual</w:t>
      </w:r>
      <w:r>
        <w:rPr>
          <w:spacing w:val="-9"/>
        </w:rPr>
        <w:t xml:space="preserve"> </w:t>
      </w:r>
      <w:r>
        <w:t>Enrollment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rPr>
          <w:spacing w:val="-2"/>
        </w:rPr>
        <w:t>Sheet</w:t>
      </w:r>
    </w:p>
    <w:p w14:paraId="1A30D195" w14:textId="77777777" w:rsidR="001D72F2" w:rsidRDefault="001D72F2">
      <w:pPr>
        <w:pStyle w:val="BodyText"/>
        <w:ind w:left="0"/>
        <w:rPr>
          <w:b/>
          <w:sz w:val="28"/>
        </w:rPr>
      </w:pPr>
    </w:p>
    <w:p w14:paraId="5DE5029D" w14:textId="77777777" w:rsidR="001D72F2" w:rsidRDefault="001D72F2">
      <w:pPr>
        <w:pStyle w:val="BodyText"/>
        <w:spacing w:before="289"/>
        <w:ind w:left="0"/>
        <w:rPr>
          <w:b/>
          <w:sz w:val="28"/>
        </w:rPr>
      </w:pPr>
    </w:p>
    <w:p w14:paraId="35A237CC" w14:textId="77777777" w:rsidR="001D72F2" w:rsidRDefault="00A31497">
      <w:pPr>
        <w:spacing w:before="1"/>
        <w:ind w:left="100"/>
        <w:rPr>
          <w:b/>
          <w:sz w:val="24"/>
        </w:rPr>
      </w:pPr>
      <w:r>
        <w:rPr>
          <w:b/>
          <w:sz w:val="28"/>
          <w:u w:val="single"/>
        </w:rPr>
        <w:t>Southeastern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Baptist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Theological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Seminary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6"/>
        </w:rPr>
        <w:t>-</w:t>
      </w:r>
      <w:r>
        <w:rPr>
          <w:b/>
          <w:spacing w:val="-4"/>
          <w:sz w:val="26"/>
        </w:rPr>
        <w:t xml:space="preserve"> </w:t>
      </w:r>
      <w:r>
        <w:rPr>
          <w:b/>
          <w:sz w:val="24"/>
        </w:rPr>
        <w:t>(Cost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$245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SEBTS)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Fall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only</w:t>
      </w:r>
    </w:p>
    <w:p w14:paraId="2B436321" w14:textId="77777777" w:rsidR="001D72F2" w:rsidRDefault="00A31497">
      <w:pPr>
        <w:pStyle w:val="BodyText"/>
        <w:spacing w:before="48" w:line="276" w:lineRule="auto"/>
        <w:ind w:left="820" w:right="3214"/>
      </w:pPr>
      <w:r>
        <w:t>Bible 12 (Christian Theology I - THE 3110) and Anatomy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Physiology</w:t>
      </w:r>
      <w:r>
        <w:rPr>
          <w:spacing w:val="-6"/>
        </w:rPr>
        <w:t xml:space="preserve"> </w:t>
      </w:r>
      <w:r>
        <w:t>(Natural</w:t>
      </w:r>
      <w:r>
        <w:rPr>
          <w:spacing w:val="-6"/>
        </w:rPr>
        <w:t xml:space="preserve"> </w:t>
      </w:r>
      <w:r>
        <w:t>Science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SCI</w:t>
      </w:r>
      <w:r>
        <w:rPr>
          <w:spacing w:val="-6"/>
        </w:rPr>
        <w:t xml:space="preserve"> </w:t>
      </w:r>
      <w:r>
        <w:t>1600)</w:t>
      </w:r>
    </w:p>
    <w:p w14:paraId="533EB08B" w14:textId="77777777" w:rsidR="001D72F2" w:rsidRDefault="00A31497">
      <w:pPr>
        <w:pStyle w:val="BodyText"/>
        <w:spacing w:line="276" w:lineRule="auto"/>
        <w:ind w:right="154"/>
      </w:pPr>
      <w:r>
        <w:t>These</w:t>
      </w:r>
      <w:r>
        <w:rPr>
          <w:spacing w:val="-3"/>
        </w:rPr>
        <w:t xml:space="preserve"> </w:t>
      </w:r>
      <w:r>
        <w:t>classes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taught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CCA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campus.</w:t>
      </w:r>
      <w:r>
        <w:rPr>
          <w:spacing w:val="40"/>
        </w:rPr>
        <w:t xml:space="preserve"> </w:t>
      </w:r>
      <w:r>
        <w:t>SEBTS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regionally</w:t>
      </w:r>
      <w:r>
        <w:rPr>
          <w:spacing w:val="-3"/>
        </w:rPr>
        <w:t xml:space="preserve"> </w:t>
      </w:r>
      <w:r>
        <w:t>accredited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most credits will transfer to state colleges and private universities as well.</w:t>
      </w:r>
    </w:p>
    <w:p w14:paraId="2707B03F" w14:textId="77777777" w:rsidR="001D72F2" w:rsidRDefault="00A31497">
      <w:pPr>
        <w:spacing w:line="276" w:lineRule="auto"/>
        <w:ind w:left="100"/>
        <w:rPr>
          <w:sz w:val="24"/>
        </w:rPr>
      </w:pPr>
      <w:r>
        <w:rPr>
          <w:b/>
          <w:sz w:val="24"/>
        </w:rPr>
        <w:t>Visit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link:</w:t>
      </w:r>
      <w:r>
        <w:rPr>
          <w:b/>
          <w:spacing w:val="-9"/>
          <w:sz w:val="24"/>
        </w:rPr>
        <w:t xml:space="preserve"> </w:t>
      </w:r>
      <w:hyperlink r:id="rId6">
        <w:r>
          <w:rPr>
            <w:b/>
            <w:color w:val="1154CC"/>
            <w:sz w:val="24"/>
            <w:u w:val="single" w:color="1154CC"/>
          </w:rPr>
          <w:t>https://apply.sebts.edu/register/par</w:t>
        </w:r>
        <w:r>
          <w:rPr>
            <w:b/>
            <w:color w:val="1154CC"/>
            <w:sz w:val="24"/>
            <w:u w:val="single" w:color="1154CC"/>
          </w:rPr>
          <w:t>tner</w:t>
        </w:r>
      </w:hyperlink>
      <w:r>
        <w:rPr>
          <w:b/>
          <w:color w:val="1154CC"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register.</w:t>
      </w:r>
      <w:r>
        <w:rPr>
          <w:spacing w:val="40"/>
          <w:sz w:val="24"/>
        </w:rPr>
        <w:t xml:space="preserve"> </w:t>
      </w:r>
      <w:r>
        <w:rPr>
          <w:sz w:val="24"/>
        </w:rPr>
        <w:t>Complete</w:t>
      </w:r>
      <w:r>
        <w:rPr>
          <w:spacing w:val="-9"/>
          <w:sz w:val="24"/>
        </w:rPr>
        <w:t xml:space="preserve"> </w:t>
      </w:r>
      <w:r>
        <w:rPr>
          <w:sz w:val="24"/>
        </w:rPr>
        <w:t>payment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SEBTS.</w:t>
      </w:r>
    </w:p>
    <w:p w14:paraId="6D011C01" w14:textId="77777777" w:rsidR="001D72F2" w:rsidRDefault="001D72F2">
      <w:pPr>
        <w:pStyle w:val="BodyText"/>
        <w:spacing w:before="41"/>
        <w:ind w:left="0"/>
      </w:pPr>
    </w:p>
    <w:p w14:paraId="5E9C3844" w14:textId="77777777" w:rsidR="001D72F2" w:rsidRDefault="00A31497">
      <w:pPr>
        <w:ind w:left="100"/>
        <w:rPr>
          <w:b/>
          <w:sz w:val="24"/>
        </w:rPr>
      </w:pPr>
      <w:r>
        <w:rPr>
          <w:b/>
          <w:sz w:val="28"/>
          <w:u w:val="single"/>
        </w:rPr>
        <w:t>Pensacola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Christian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College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6"/>
        </w:rPr>
        <w:t>-</w:t>
      </w:r>
      <w:r>
        <w:rPr>
          <w:b/>
          <w:spacing w:val="-3"/>
          <w:sz w:val="26"/>
        </w:rPr>
        <w:t xml:space="preserve"> </w:t>
      </w:r>
      <w:r>
        <w:rPr>
          <w:b/>
          <w:sz w:val="24"/>
        </w:rPr>
        <w:t>(Cost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$220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credit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$660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class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PCC)</w:t>
      </w:r>
    </w:p>
    <w:p w14:paraId="2A2763BE" w14:textId="77777777" w:rsidR="001D72F2" w:rsidRDefault="00A31497">
      <w:pPr>
        <w:pStyle w:val="BodyText"/>
        <w:spacing w:before="67"/>
        <w:ind w:left="820"/>
      </w:pPr>
      <w:r>
        <w:t>English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(English</w:t>
      </w:r>
      <w:r>
        <w:rPr>
          <w:spacing w:val="-1"/>
        </w:rPr>
        <w:t xml:space="preserve"> </w:t>
      </w:r>
      <w:r>
        <w:t>Comp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EN</w:t>
      </w:r>
      <w:r>
        <w:rPr>
          <w:spacing w:val="59"/>
        </w:rPr>
        <w:t xml:space="preserve"> </w:t>
      </w:r>
      <w:r>
        <w:rPr>
          <w:spacing w:val="-4"/>
        </w:rPr>
        <w:t>123)</w:t>
      </w:r>
    </w:p>
    <w:p w14:paraId="442A3E19" w14:textId="77777777" w:rsidR="001D72F2" w:rsidRDefault="00A31497">
      <w:pPr>
        <w:pStyle w:val="BodyText"/>
        <w:spacing w:before="50"/>
        <w:ind w:left="820"/>
      </w:pPr>
      <w:r>
        <w:t>Math for College Readiness</w:t>
      </w:r>
      <w:r>
        <w:rPr>
          <w:spacing w:val="60"/>
        </w:rPr>
        <w:t xml:space="preserve"> </w:t>
      </w:r>
      <w:r>
        <w:rPr>
          <w:color w:val="202529"/>
        </w:rPr>
        <w:t xml:space="preserve">(College Algebra I - MA </w:t>
      </w:r>
      <w:r>
        <w:rPr>
          <w:color w:val="202529"/>
          <w:spacing w:val="-4"/>
        </w:rPr>
        <w:t>121)</w:t>
      </w:r>
    </w:p>
    <w:p w14:paraId="239D2943" w14:textId="77777777" w:rsidR="001D72F2" w:rsidRDefault="00A31497">
      <w:pPr>
        <w:pStyle w:val="BodyText"/>
        <w:spacing w:before="41" w:line="276" w:lineRule="auto"/>
      </w:pPr>
      <w:r>
        <w:t>These</w:t>
      </w:r>
      <w:r>
        <w:rPr>
          <w:spacing w:val="-3"/>
        </w:rPr>
        <w:t xml:space="preserve"> </w:t>
      </w:r>
      <w:r>
        <w:t>classes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taught</w:t>
      </w:r>
      <w:r>
        <w:rPr>
          <w:spacing w:val="-3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PCC</w:t>
      </w:r>
      <w:r>
        <w:rPr>
          <w:spacing w:val="-3"/>
        </w:rPr>
        <w:t xml:space="preserve"> </w:t>
      </w:r>
      <w:r>
        <w:t>instructors.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CCA upperclassmen working on laptops. CCA teachers are available for assistance.</w:t>
      </w:r>
    </w:p>
    <w:p w14:paraId="5F44C38F" w14:textId="77777777" w:rsidR="001D72F2" w:rsidRDefault="00A31497">
      <w:pPr>
        <w:pStyle w:val="BodyText"/>
        <w:spacing w:line="276" w:lineRule="auto"/>
      </w:pPr>
      <w:r>
        <w:t>Course</w:t>
      </w:r>
      <w:r>
        <w:rPr>
          <w:spacing w:val="-7"/>
        </w:rPr>
        <w:t xml:space="preserve"> </w:t>
      </w:r>
      <w:r>
        <w:t>choice</w:t>
      </w:r>
      <w:r>
        <w:rPr>
          <w:spacing w:val="-7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CCA</w:t>
      </w:r>
      <w:r>
        <w:rPr>
          <w:spacing w:val="-7"/>
        </w:rPr>
        <w:t xml:space="preserve"> </w:t>
      </w:r>
      <w:r>
        <w:t>admin.</w:t>
      </w:r>
      <w:r>
        <w:rPr>
          <w:spacing w:val="40"/>
        </w:rPr>
        <w:t xml:space="preserve"> </w:t>
      </w:r>
      <w:r>
        <w:t>Qualifying</w:t>
      </w:r>
      <w:r>
        <w:rPr>
          <w:spacing w:val="-7"/>
        </w:rPr>
        <w:t xml:space="preserve"> </w:t>
      </w:r>
      <w:r>
        <w:t>SAT/ACT/CLT</w:t>
      </w:r>
      <w:r>
        <w:rPr>
          <w:spacing w:val="-7"/>
        </w:rPr>
        <w:t xml:space="preserve"> </w:t>
      </w:r>
      <w:r>
        <w:t>scores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submitted</w:t>
      </w:r>
      <w:r>
        <w:rPr>
          <w:spacing w:val="-7"/>
        </w:rPr>
        <w:t xml:space="preserve"> </w:t>
      </w:r>
      <w:r>
        <w:t>to PCC for entry to courses.</w:t>
      </w:r>
    </w:p>
    <w:p w14:paraId="6C0F2514" w14:textId="77777777" w:rsidR="001D72F2" w:rsidRDefault="00A31497">
      <w:pPr>
        <w:tabs>
          <w:tab w:val="left" w:pos="7410"/>
        </w:tabs>
        <w:spacing w:line="276" w:lineRule="auto"/>
        <w:ind w:left="100" w:right="128"/>
        <w:rPr>
          <w:sz w:val="24"/>
        </w:rPr>
      </w:pPr>
      <w:r>
        <w:rPr>
          <w:b/>
          <w:sz w:val="24"/>
        </w:rPr>
        <w:t xml:space="preserve">Visit the link: </w:t>
      </w:r>
      <w:hyperlink r:id="rId7">
        <w:r>
          <w:rPr>
            <w:b/>
            <w:color w:val="1154CC"/>
            <w:sz w:val="24"/>
            <w:u w:val="single" w:color="1154CC"/>
          </w:rPr>
          <w:t>https://pcci.my.site.com/ApplicationPortal/ERx_Forms</w:t>
        </w:r>
        <w:r>
          <w:rPr>
            <w:b/>
            <w:color w:val="1154CC"/>
            <w:sz w:val="24"/>
            <w:u w:val="single" w:color="1154CC"/>
          </w:rPr>
          <w:tab/>
        </w:r>
        <w:proofErr w:type="spellStart"/>
        <w:r>
          <w:rPr>
            <w:b/>
            <w:color w:val="1154CC"/>
            <w:sz w:val="24"/>
            <w:u w:val="single" w:color="1154CC"/>
          </w:rPr>
          <w:t>Portal_Register</w:t>
        </w:r>
        <w:proofErr w:type="spellEnd"/>
      </w:hyperlink>
      <w:r>
        <w:rPr>
          <w:b/>
          <w:color w:val="1154CC"/>
          <w:spacing w:val="-15"/>
          <w:sz w:val="24"/>
        </w:rPr>
        <w:t xml:space="preserve"> </w:t>
      </w:r>
      <w:r>
        <w:rPr>
          <w:sz w:val="24"/>
        </w:rPr>
        <w:t>and register for classes.</w:t>
      </w:r>
      <w:r>
        <w:rPr>
          <w:spacing w:val="40"/>
          <w:sz w:val="24"/>
        </w:rPr>
        <w:t xml:space="preserve"> </w:t>
      </w:r>
      <w:r>
        <w:rPr>
          <w:sz w:val="24"/>
        </w:rPr>
        <w:t>Complete payment to PCC.</w:t>
      </w:r>
    </w:p>
    <w:p w14:paraId="1C0E7232" w14:textId="77777777" w:rsidR="001D72F2" w:rsidRDefault="001D72F2">
      <w:pPr>
        <w:pStyle w:val="BodyText"/>
        <w:spacing w:before="68"/>
        <w:ind w:left="0"/>
      </w:pPr>
    </w:p>
    <w:p w14:paraId="713F9A70" w14:textId="77777777" w:rsidR="001D72F2" w:rsidRDefault="00A31497">
      <w:pPr>
        <w:ind w:left="100"/>
        <w:rPr>
          <w:b/>
          <w:sz w:val="24"/>
        </w:rPr>
      </w:pPr>
      <w:r>
        <w:rPr>
          <w:b/>
          <w:sz w:val="28"/>
          <w:u w:val="single"/>
        </w:rPr>
        <w:t>University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of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West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Florida</w:t>
      </w:r>
      <w:r>
        <w:rPr>
          <w:b/>
          <w:spacing w:val="-11"/>
          <w:sz w:val="28"/>
        </w:rPr>
        <w:t xml:space="preserve"> </w:t>
      </w:r>
      <w:r>
        <w:rPr>
          <w:sz w:val="26"/>
        </w:rPr>
        <w:t>-</w:t>
      </w:r>
      <w:r>
        <w:rPr>
          <w:spacing w:val="-11"/>
          <w:sz w:val="26"/>
        </w:rPr>
        <w:t xml:space="preserve"> </w:t>
      </w:r>
      <w:r>
        <w:rPr>
          <w:b/>
          <w:sz w:val="24"/>
        </w:rPr>
        <w:t>(No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Cost)</w:t>
      </w:r>
    </w:p>
    <w:p w14:paraId="3014B652" w14:textId="77777777" w:rsidR="001D72F2" w:rsidRDefault="00A31497">
      <w:pPr>
        <w:pStyle w:val="BodyText"/>
        <w:spacing w:before="67"/>
        <w:ind w:left="820"/>
      </w:pPr>
      <w:r>
        <w:t>English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(English</w:t>
      </w:r>
      <w:r>
        <w:rPr>
          <w:spacing w:val="-1"/>
        </w:rPr>
        <w:t xml:space="preserve"> </w:t>
      </w:r>
      <w:r>
        <w:t>Comp I,</w:t>
      </w:r>
      <w:r>
        <w:rPr>
          <w:spacing w:val="-1"/>
        </w:rPr>
        <w:t xml:space="preserve"> </w:t>
      </w:r>
      <w:r>
        <w:t>Literature</w:t>
      </w:r>
      <w:r>
        <w:rPr>
          <w:spacing w:val="-1"/>
        </w:rPr>
        <w:t xml:space="preserve"> </w:t>
      </w:r>
      <w:r>
        <w:t>2000,</w:t>
      </w:r>
      <w:r>
        <w:rPr>
          <w:spacing w:val="-1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 xml:space="preserve">Comp </w:t>
      </w:r>
      <w:r>
        <w:rPr>
          <w:spacing w:val="-5"/>
        </w:rPr>
        <w:t>II)</w:t>
      </w:r>
    </w:p>
    <w:p w14:paraId="25A3368A" w14:textId="77777777" w:rsidR="001D72F2" w:rsidRDefault="00A31497">
      <w:pPr>
        <w:pStyle w:val="BodyText"/>
        <w:spacing w:before="49" w:line="276" w:lineRule="auto"/>
        <w:ind w:left="820" w:right="154"/>
      </w:pPr>
      <w:r>
        <w:t>Math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Readiness</w:t>
      </w:r>
      <w:r>
        <w:rPr>
          <w:spacing w:val="-5"/>
        </w:rPr>
        <w:t xml:space="preserve"> </w:t>
      </w:r>
      <w:r>
        <w:t>(College</w:t>
      </w:r>
      <w:r>
        <w:rPr>
          <w:spacing w:val="-5"/>
        </w:rPr>
        <w:t xml:space="preserve"> </w:t>
      </w:r>
      <w:r>
        <w:t>Algebra</w:t>
      </w:r>
      <w:r>
        <w:rPr>
          <w:spacing w:val="-5"/>
        </w:rPr>
        <w:t xml:space="preserve"> </w:t>
      </w:r>
      <w:r>
        <w:t>MAC</w:t>
      </w:r>
      <w:r>
        <w:rPr>
          <w:spacing w:val="-5"/>
        </w:rPr>
        <w:t xml:space="preserve"> </w:t>
      </w:r>
      <w:r>
        <w:t>1105,</w:t>
      </w:r>
      <w:r>
        <w:rPr>
          <w:spacing w:val="-5"/>
        </w:rPr>
        <w:t xml:space="preserve"> </w:t>
      </w:r>
      <w:r>
        <w:t>Elements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Statistics</w:t>
      </w:r>
      <w:r>
        <w:rPr>
          <w:spacing w:val="-5"/>
        </w:rPr>
        <w:t xml:space="preserve"> </w:t>
      </w:r>
      <w:r>
        <w:t xml:space="preserve">MA </w:t>
      </w:r>
      <w:r>
        <w:rPr>
          <w:spacing w:val="-2"/>
        </w:rPr>
        <w:t>2023)</w:t>
      </w:r>
    </w:p>
    <w:p w14:paraId="0170224E" w14:textId="77777777" w:rsidR="001D72F2" w:rsidRDefault="00A31497">
      <w:pPr>
        <w:pStyle w:val="BodyText"/>
        <w:spacing w:line="276" w:lineRule="auto"/>
      </w:pPr>
      <w:r>
        <w:t>These classes are taught online by UWF professors.</w:t>
      </w:r>
      <w:r>
        <w:rPr>
          <w:spacing w:val="40"/>
        </w:rPr>
        <w:t xml:space="preserve"> </w:t>
      </w:r>
      <w:r>
        <w:t>Students will be in class with CCA upperclassmen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laptops.</w:t>
      </w:r>
      <w:r>
        <w:rPr>
          <w:spacing w:val="40"/>
        </w:rPr>
        <w:t xml:space="preserve"> </w:t>
      </w:r>
      <w:r>
        <w:t>CCA</w:t>
      </w:r>
      <w:r>
        <w:rPr>
          <w:spacing w:val="-4"/>
        </w:rPr>
        <w:t xml:space="preserve"> </w:t>
      </w:r>
      <w:r>
        <w:t>teachers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assistance.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choices approved by CCA admin.</w:t>
      </w:r>
      <w:r>
        <w:rPr>
          <w:spacing w:val="40"/>
        </w:rPr>
        <w:t xml:space="preserve"> </w:t>
      </w:r>
      <w:r>
        <w:t>Qualifying PERT scores (taken at NWFSC campus) necessar</w:t>
      </w:r>
      <w:r>
        <w:t xml:space="preserve">y for </w:t>
      </w:r>
      <w:r>
        <w:rPr>
          <w:spacing w:val="-2"/>
        </w:rPr>
        <w:t>admission.</w:t>
      </w:r>
    </w:p>
    <w:p w14:paraId="45E0B977" w14:textId="77777777" w:rsidR="001D72F2" w:rsidRDefault="00A31497">
      <w:pPr>
        <w:pStyle w:val="BodyText"/>
        <w:spacing w:line="276" w:lineRule="auto"/>
        <w:ind w:right="104"/>
      </w:pPr>
      <w:r>
        <w:t xml:space="preserve">Three step </w:t>
      </w:r>
      <w:proofErr w:type="gramStart"/>
      <w:r>
        <w:t>process</w:t>
      </w:r>
      <w:proofErr w:type="gramEnd"/>
      <w:r>
        <w:t xml:space="preserve">: 1. Create an account and apply at the link: </w:t>
      </w:r>
      <w:hyperlink r:id="rId8">
        <w:r>
          <w:rPr>
            <w:color w:val="1154CC"/>
            <w:spacing w:val="-2"/>
            <w:u w:val="thick" w:color="1154CC"/>
          </w:rPr>
          <w:t>https://dynamicforms.ngwebsolutions.com/Submit/Start/abfa0ae</w:t>
        </w:r>
        <w:r>
          <w:rPr>
            <w:color w:val="1154CC"/>
            <w:spacing w:val="-2"/>
            <w:u w:val="thick" w:color="1154CC"/>
          </w:rPr>
          <w:t>c-d600-423a-aea0-75d673bff154</w:t>
        </w:r>
      </w:hyperlink>
    </w:p>
    <w:p w14:paraId="5937EDBC" w14:textId="77777777" w:rsidR="001D72F2" w:rsidRDefault="00A31497">
      <w:pPr>
        <w:pStyle w:val="BodyText"/>
      </w:pPr>
      <w:hyperlink r:id="rId9">
        <w:r>
          <w:rPr>
            <w:color w:val="1154CC"/>
            <w:u w:val="thick" w:color="1154CC"/>
          </w:rPr>
          <w:t>?SSO=N</w:t>
        </w:r>
      </w:hyperlink>
      <w:r>
        <w:rPr>
          <w:color w:val="1154CC"/>
        </w:rPr>
        <w:t xml:space="preserve"> </w:t>
      </w:r>
      <w:r>
        <w:t xml:space="preserve">- parents will need to verify with their </w:t>
      </w:r>
      <w:r>
        <w:rPr>
          <w:spacing w:val="-2"/>
        </w:rPr>
        <w:t>approval.</w:t>
      </w:r>
    </w:p>
    <w:p w14:paraId="51A832FE" w14:textId="77777777" w:rsidR="001D72F2" w:rsidRDefault="00A31497">
      <w:pPr>
        <w:pStyle w:val="ListParagraph"/>
        <w:numPr>
          <w:ilvl w:val="0"/>
          <w:numId w:val="1"/>
        </w:numPr>
        <w:tabs>
          <w:tab w:val="left" w:pos="400"/>
        </w:tabs>
        <w:rPr>
          <w:sz w:val="24"/>
        </w:rPr>
      </w:pPr>
      <w:r>
        <w:rPr>
          <w:sz w:val="24"/>
        </w:rPr>
        <w:t>Check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email for the removal of 2 holds - immunization and financial </w:t>
      </w:r>
      <w:r>
        <w:rPr>
          <w:spacing w:val="-2"/>
          <w:sz w:val="24"/>
        </w:rPr>
        <w:t>responsibility.</w:t>
      </w:r>
    </w:p>
    <w:p w14:paraId="3CB9111E" w14:textId="603FD4CA" w:rsidR="001D72F2" w:rsidRDefault="00A31497">
      <w:pPr>
        <w:pStyle w:val="ListParagraph"/>
        <w:numPr>
          <w:ilvl w:val="0"/>
          <w:numId w:val="1"/>
        </w:numPr>
        <w:tabs>
          <w:tab w:val="left" w:pos="400"/>
        </w:tabs>
        <w:spacing w:before="42" w:line="276" w:lineRule="auto"/>
        <w:ind w:left="100" w:right="157" w:firstLine="0"/>
        <w:rPr>
          <w:sz w:val="24"/>
        </w:rPr>
      </w:pPr>
      <w:r>
        <w:rPr>
          <w:sz w:val="24"/>
        </w:rPr>
        <w:t xml:space="preserve">Bring a laptop to the Guidance office (Mr. Thomas or Mr. </w:t>
      </w:r>
      <w:proofErr w:type="spellStart"/>
      <w:r>
        <w:rPr>
          <w:sz w:val="24"/>
        </w:rPr>
        <w:t>Monczewski</w:t>
      </w:r>
      <w:proofErr w:type="spellEnd"/>
      <w:r>
        <w:rPr>
          <w:sz w:val="24"/>
        </w:rPr>
        <w:t>) to complete course selection and registration.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Use the course approval form at this link: </w:t>
      </w:r>
      <w:hyperlink r:id="rId10" w:tgtFrame="_blank" w:history="1">
        <w:r w:rsidRPr="00A31497">
          <w:rPr>
            <w:rFonts w:ascii="Arial" w:hAnsi="Arial" w:cs="Arial"/>
            <w:color w:val="1155CC"/>
            <w:u w:val="single"/>
            <w:shd w:val="clear" w:color="auto" w:fill="FFFFFF"/>
          </w:rPr>
          <w:t>https://dynamicforms.ngwebsolutions.com/submit/start/c0b8be70-6b5e-490a-a755-06073826158f</w:t>
        </w:r>
      </w:hyperlink>
    </w:p>
    <w:sectPr w:rsidR="001D72F2">
      <w:type w:val="continuous"/>
      <w:pgSz w:w="12240" w:h="15840"/>
      <w:pgMar w:top="1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4665"/>
    <w:multiLevelType w:val="hybridMultilevel"/>
    <w:tmpl w:val="BCFCCA10"/>
    <w:lvl w:ilvl="0" w:tplc="84645202">
      <w:start w:val="2"/>
      <w:numFmt w:val="decimal"/>
      <w:lvlText w:val="%1."/>
      <w:lvlJc w:val="left"/>
      <w:pPr>
        <w:ind w:left="40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F4EE550">
      <w:numFmt w:val="bullet"/>
      <w:lvlText w:val="•"/>
      <w:lvlJc w:val="left"/>
      <w:pPr>
        <w:ind w:left="1316" w:hanging="300"/>
      </w:pPr>
      <w:rPr>
        <w:rFonts w:hint="default"/>
        <w:lang w:val="en-US" w:eastAsia="en-US" w:bidi="ar-SA"/>
      </w:rPr>
    </w:lvl>
    <w:lvl w:ilvl="2" w:tplc="E54C1BA2">
      <w:numFmt w:val="bullet"/>
      <w:lvlText w:val="•"/>
      <w:lvlJc w:val="left"/>
      <w:pPr>
        <w:ind w:left="2232" w:hanging="300"/>
      </w:pPr>
      <w:rPr>
        <w:rFonts w:hint="default"/>
        <w:lang w:val="en-US" w:eastAsia="en-US" w:bidi="ar-SA"/>
      </w:rPr>
    </w:lvl>
    <w:lvl w:ilvl="3" w:tplc="6434B1AA">
      <w:numFmt w:val="bullet"/>
      <w:lvlText w:val="•"/>
      <w:lvlJc w:val="left"/>
      <w:pPr>
        <w:ind w:left="3148" w:hanging="300"/>
      </w:pPr>
      <w:rPr>
        <w:rFonts w:hint="default"/>
        <w:lang w:val="en-US" w:eastAsia="en-US" w:bidi="ar-SA"/>
      </w:rPr>
    </w:lvl>
    <w:lvl w:ilvl="4" w:tplc="72E430AC">
      <w:numFmt w:val="bullet"/>
      <w:lvlText w:val="•"/>
      <w:lvlJc w:val="left"/>
      <w:pPr>
        <w:ind w:left="4064" w:hanging="300"/>
      </w:pPr>
      <w:rPr>
        <w:rFonts w:hint="default"/>
        <w:lang w:val="en-US" w:eastAsia="en-US" w:bidi="ar-SA"/>
      </w:rPr>
    </w:lvl>
    <w:lvl w:ilvl="5" w:tplc="7EC0307C">
      <w:numFmt w:val="bullet"/>
      <w:lvlText w:val="•"/>
      <w:lvlJc w:val="left"/>
      <w:pPr>
        <w:ind w:left="4980" w:hanging="300"/>
      </w:pPr>
      <w:rPr>
        <w:rFonts w:hint="default"/>
        <w:lang w:val="en-US" w:eastAsia="en-US" w:bidi="ar-SA"/>
      </w:rPr>
    </w:lvl>
    <w:lvl w:ilvl="6" w:tplc="960CE9D0">
      <w:numFmt w:val="bullet"/>
      <w:lvlText w:val="•"/>
      <w:lvlJc w:val="left"/>
      <w:pPr>
        <w:ind w:left="5896" w:hanging="300"/>
      </w:pPr>
      <w:rPr>
        <w:rFonts w:hint="default"/>
        <w:lang w:val="en-US" w:eastAsia="en-US" w:bidi="ar-SA"/>
      </w:rPr>
    </w:lvl>
    <w:lvl w:ilvl="7" w:tplc="563E16EA">
      <w:numFmt w:val="bullet"/>
      <w:lvlText w:val="•"/>
      <w:lvlJc w:val="left"/>
      <w:pPr>
        <w:ind w:left="6812" w:hanging="300"/>
      </w:pPr>
      <w:rPr>
        <w:rFonts w:hint="default"/>
        <w:lang w:val="en-US" w:eastAsia="en-US" w:bidi="ar-SA"/>
      </w:rPr>
    </w:lvl>
    <w:lvl w:ilvl="8" w:tplc="4FC0F3EA">
      <w:numFmt w:val="bullet"/>
      <w:lvlText w:val="•"/>
      <w:lvlJc w:val="left"/>
      <w:pPr>
        <w:ind w:left="7728" w:hanging="30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72F2"/>
    <w:rsid w:val="001D72F2"/>
    <w:rsid w:val="00A3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3BE9D"/>
  <w15:docId w15:val="{1C628BBD-4555-463F-9C83-9296B3B0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26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41"/>
      <w:ind w:left="100" w:hanging="30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314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ynamicforms.ngwebsolutions.com/Submit/Start/abfa0aec-d600-423a-aea0-75d673bff154?SSO=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cci.my.site.com/ApplicationPortal/ERx_Forms__Portal_Regist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ly.sebts.edu/register/partne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dynamicforms.ngwebsolutions.com/submit/start/c0b8be70-6b5e-490a-a755-0607382615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ynamicforms.ngwebsolutions.com/Submit/Start/abfa0aec-d600-423a-aea0-75d673bff154?SSO=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2023-24 DE explanation form</dc:title>
  <cp:lastModifiedBy>admin</cp:lastModifiedBy>
  <cp:revision>2</cp:revision>
  <dcterms:created xsi:type="dcterms:W3CDTF">2023-10-25T18:57:00Z</dcterms:created>
  <dcterms:modified xsi:type="dcterms:W3CDTF">2023-10-25T19:00:00Z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m117 Google Docs Renderer</vt:lpwstr>
  </property>
</Properties>
</file>